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B17" w:rsidRDefault="00982D89">
      <w:pPr>
        <w:pStyle w:val="Standard"/>
        <w:spacing w:before="28" w:after="28"/>
        <w:jc w:val="both"/>
        <w:rPr>
          <w:rFonts w:eastAsia="Times New Roman" w:cs="Times New Roman"/>
          <w:b/>
          <w:bCs/>
          <w:color w:val="000000"/>
          <w:u w:val="single"/>
          <w:lang w:eastAsia="fr-FR"/>
        </w:rPr>
      </w:pPr>
      <w:r>
        <w:rPr>
          <w:rFonts w:eastAsia="Times New Roman" w:cs="Times New Roman"/>
          <w:b/>
          <w:bCs/>
          <w:color w:val="000000"/>
          <w:u w:val="single"/>
          <w:lang w:eastAsia="fr-FR"/>
        </w:rPr>
        <w:t>La Maison d'os</w:t>
      </w:r>
    </w:p>
    <w:p w:rsidR="00EF42DE" w:rsidRDefault="00EF42DE">
      <w:pPr>
        <w:pStyle w:val="Standard"/>
        <w:spacing w:before="28" w:after="28"/>
        <w:jc w:val="both"/>
        <w:rPr>
          <w:rFonts w:eastAsia="Times New Roman" w:cs="Times New Roman"/>
          <w:b/>
          <w:bCs/>
          <w:color w:val="000000"/>
          <w:u w:val="single"/>
          <w:lang w:eastAsia="fr-FR"/>
        </w:rPr>
      </w:pPr>
    </w:p>
    <w:p w:rsidR="00EF42DE" w:rsidRDefault="00EF42DE">
      <w:pPr>
        <w:pStyle w:val="Standard"/>
        <w:spacing w:before="28" w:after="28"/>
        <w:jc w:val="both"/>
        <w:rPr>
          <w:rFonts w:eastAsia="Times New Roman" w:cs="Times New Roman"/>
          <w:b/>
          <w:bCs/>
          <w:color w:val="000000"/>
          <w:u w:val="single"/>
          <w:lang w:eastAsia="fr-FR"/>
        </w:rPr>
      </w:pPr>
      <w:r>
        <w:rPr>
          <w:noProof/>
          <w:lang w:eastAsia="fr-FR" w:bidi="ar-SA"/>
        </w:rPr>
        <w:drawing>
          <wp:inline distT="0" distB="0" distL="0" distR="0">
            <wp:extent cx="4152900" cy="3172816"/>
            <wp:effectExtent l="0" t="0" r="0" b="8890"/>
            <wp:docPr id="1" name="Image 1" descr="http://diffusionph.cccommunication.biz/jpgok/Repmr/p12/p1279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iffusionph.cccommunication.biz/jpgok/Repmr/p12/p127984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3172816"/>
                    </a:xfrm>
                    <a:prstGeom prst="rect">
                      <a:avLst/>
                    </a:prstGeom>
                    <a:noFill/>
                    <a:ln>
                      <a:noFill/>
                    </a:ln>
                  </pic:spPr>
                </pic:pic>
              </a:graphicData>
            </a:graphic>
          </wp:inline>
        </w:drawing>
      </w:r>
    </w:p>
    <w:p w:rsidR="00EF42DE" w:rsidRDefault="00EF42DE">
      <w:pPr>
        <w:pStyle w:val="Standard"/>
        <w:spacing w:before="28" w:after="28"/>
        <w:jc w:val="both"/>
        <w:rPr>
          <w:rFonts w:eastAsia="Times New Roman" w:cs="Times New Roman"/>
          <w:b/>
          <w:bCs/>
          <w:color w:val="000000"/>
          <w:u w:val="single"/>
          <w:lang w:eastAsia="fr-FR"/>
        </w:rPr>
      </w:pPr>
    </w:p>
    <w:p w:rsidR="00473B17" w:rsidRDefault="00982D89">
      <w:pPr>
        <w:pStyle w:val="Standard"/>
        <w:spacing w:before="28" w:after="28"/>
        <w:jc w:val="both"/>
        <w:rPr>
          <w:color w:val="000000"/>
        </w:rPr>
      </w:pPr>
      <w:proofErr w:type="gramStart"/>
      <w:r>
        <w:rPr>
          <w:rFonts w:eastAsia="Times New Roman" w:cs="Times New Roman"/>
          <w:color w:val="000000"/>
          <w:lang w:eastAsia="fr-FR"/>
        </w:rPr>
        <w:t>de</w:t>
      </w:r>
      <w:proofErr w:type="gramEnd"/>
      <w:r>
        <w:rPr>
          <w:rFonts w:eastAsia="Times New Roman" w:cs="Times New Roman"/>
          <w:color w:val="000000"/>
          <w:lang w:eastAsia="fr-FR"/>
        </w:rPr>
        <w:t xml:space="preserve"> </w:t>
      </w:r>
      <w:r>
        <w:rPr>
          <w:rFonts w:eastAsia="Times New Roman" w:cs="Times New Roman"/>
          <w:b/>
          <w:bCs/>
          <w:color w:val="000000"/>
          <w:lang w:eastAsia="fr-FR"/>
        </w:rPr>
        <w:t xml:space="preserve">Roland </w:t>
      </w:r>
      <w:proofErr w:type="spellStart"/>
      <w:r>
        <w:rPr>
          <w:rFonts w:eastAsia="Times New Roman" w:cs="Times New Roman"/>
          <w:b/>
          <w:bCs/>
          <w:color w:val="000000"/>
          <w:lang w:eastAsia="fr-FR"/>
        </w:rPr>
        <w:t>Dubillard</w:t>
      </w:r>
      <w:proofErr w:type="spellEnd"/>
    </w:p>
    <w:p w:rsidR="00473B17" w:rsidRDefault="00982D89">
      <w:pPr>
        <w:pStyle w:val="Standard"/>
        <w:spacing w:before="28" w:after="28"/>
        <w:jc w:val="both"/>
        <w:rPr>
          <w:color w:val="000000"/>
        </w:rPr>
      </w:pPr>
      <w:proofErr w:type="gramStart"/>
      <w:r>
        <w:rPr>
          <w:rFonts w:eastAsia="Times New Roman" w:cs="Times New Roman"/>
          <w:color w:val="000000"/>
          <w:lang w:eastAsia="fr-FR"/>
        </w:rPr>
        <w:t>mise</w:t>
      </w:r>
      <w:proofErr w:type="gramEnd"/>
      <w:r>
        <w:rPr>
          <w:rFonts w:eastAsia="Times New Roman" w:cs="Times New Roman"/>
          <w:color w:val="000000"/>
          <w:lang w:eastAsia="fr-FR"/>
        </w:rPr>
        <w:t xml:space="preserve"> en scène, scénographie et costumes d'</w:t>
      </w:r>
      <w:r>
        <w:rPr>
          <w:rFonts w:eastAsia="Times New Roman" w:cs="Times New Roman"/>
          <w:b/>
          <w:bCs/>
          <w:color w:val="000000"/>
          <w:lang w:eastAsia="fr-FR"/>
        </w:rPr>
        <w:t>Anne-Laure Liégeois</w:t>
      </w:r>
    </w:p>
    <w:p w:rsidR="00473B17" w:rsidRDefault="00982D89">
      <w:pPr>
        <w:pStyle w:val="Standard"/>
        <w:spacing w:before="28" w:after="28"/>
        <w:jc w:val="both"/>
        <w:rPr>
          <w:color w:val="000000"/>
        </w:rPr>
      </w:pPr>
      <w:proofErr w:type="gramStart"/>
      <w:r>
        <w:rPr>
          <w:rFonts w:eastAsia="Times New Roman" w:cs="Times New Roman"/>
          <w:color w:val="000000"/>
          <w:lang w:eastAsia="fr-FR"/>
        </w:rPr>
        <w:t>avec</w:t>
      </w:r>
      <w:proofErr w:type="gramEnd"/>
      <w:r>
        <w:rPr>
          <w:rFonts w:eastAsia="Times New Roman" w:cs="Times New Roman"/>
          <w:color w:val="000000"/>
          <w:lang w:eastAsia="fr-FR"/>
        </w:rPr>
        <w:t xml:space="preserve"> notamment </w:t>
      </w:r>
      <w:r>
        <w:rPr>
          <w:rFonts w:eastAsia="Times New Roman" w:cs="Times New Roman"/>
          <w:b/>
          <w:bCs/>
          <w:color w:val="000000"/>
          <w:lang w:eastAsia="fr-FR"/>
        </w:rPr>
        <w:t>Pierre Richard</w:t>
      </w:r>
    </w:p>
    <w:p w:rsidR="00473B17" w:rsidRDefault="00473B17">
      <w:pPr>
        <w:pStyle w:val="Standard"/>
        <w:spacing w:before="28" w:after="28"/>
        <w:jc w:val="both"/>
        <w:rPr>
          <w:rFonts w:eastAsia="Times New Roman" w:cs="Times New Roman"/>
          <w:color w:val="000000"/>
          <w:u w:val="single"/>
          <w:lang w:eastAsia="fr-FR"/>
        </w:rPr>
      </w:pPr>
    </w:p>
    <w:p w:rsidR="00473B17" w:rsidRDefault="00982D89">
      <w:pPr>
        <w:pStyle w:val="Standard"/>
        <w:jc w:val="both"/>
        <w:rPr>
          <w:rFonts w:cs="Times New Roman"/>
          <w:b/>
          <w:bCs/>
          <w:color w:val="000000"/>
        </w:rPr>
      </w:pPr>
      <w:r>
        <w:rPr>
          <w:rFonts w:cs="Times New Roman"/>
          <w:b/>
          <w:bCs/>
          <w:color w:val="000000"/>
        </w:rPr>
        <w:t>Théâtre du Rond-Point, Salle Renaud-Barrault</w:t>
      </w:r>
    </w:p>
    <w:p w:rsidR="00473B17" w:rsidRDefault="00982D89">
      <w:pPr>
        <w:pStyle w:val="Standard"/>
        <w:jc w:val="both"/>
        <w:rPr>
          <w:rFonts w:cs="Times New Roman"/>
          <w:b/>
          <w:color w:val="000000"/>
        </w:rPr>
      </w:pPr>
      <w:r>
        <w:rPr>
          <w:rFonts w:cs="Times New Roman"/>
          <w:b/>
          <w:color w:val="000000"/>
        </w:rPr>
        <w:t>Jeudi 18 avril 2013, 20h30</w:t>
      </w:r>
    </w:p>
    <w:p w:rsidR="00473B17" w:rsidRDefault="00982D89">
      <w:pPr>
        <w:pStyle w:val="credits"/>
        <w:spacing w:line="255" w:lineRule="atLeast"/>
        <w:ind w:right="150"/>
        <w:jc w:val="both"/>
        <w:rPr>
          <w:b/>
          <w:color w:val="000000"/>
        </w:rPr>
      </w:pPr>
      <w:r>
        <w:rPr>
          <w:b/>
          <w:color w:val="000000"/>
        </w:rPr>
        <w:t>Rencontre avec l’équipe artistique à l’issue de la représentation (sous réserve)</w:t>
      </w:r>
    </w:p>
    <w:p w:rsidR="00473B17" w:rsidRDefault="00473B17">
      <w:pPr>
        <w:pStyle w:val="Titre5"/>
        <w:spacing w:line="161" w:lineRule="atLeast"/>
        <w:jc w:val="both"/>
        <w:rPr>
          <w:b w:val="0"/>
          <w:color w:val="000000"/>
          <w:sz w:val="24"/>
          <w:szCs w:val="24"/>
          <w:lang w:eastAsia="fr-FR"/>
        </w:rPr>
      </w:pPr>
    </w:p>
    <w:p w:rsidR="00473B17" w:rsidRDefault="00982D89">
      <w:pPr>
        <w:pStyle w:val="Titre5"/>
        <w:spacing w:line="161" w:lineRule="atLeast"/>
        <w:jc w:val="both"/>
        <w:rPr>
          <w:b w:val="0"/>
          <w:color w:val="000000"/>
          <w:sz w:val="24"/>
          <w:szCs w:val="24"/>
          <w:lang w:eastAsia="fr-FR"/>
        </w:rPr>
      </w:pPr>
      <w:r>
        <w:rPr>
          <w:b w:val="0"/>
          <w:color w:val="000000"/>
          <w:sz w:val="24"/>
          <w:szCs w:val="24"/>
          <w:lang w:eastAsia="fr-FR"/>
        </w:rPr>
        <w:t xml:space="preserve">Tarif : </w:t>
      </w:r>
      <w:r>
        <w:rPr>
          <w:rFonts w:eastAsia="Arial" w:cs="Arial"/>
          <w:b w:val="0"/>
          <w:bCs w:val="0"/>
          <w:color w:val="000000"/>
          <w:sz w:val="24"/>
          <w:szCs w:val="24"/>
          <w:lang w:eastAsia="fr-FR"/>
        </w:rPr>
        <w:t xml:space="preserve">23 € </w:t>
      </w:r>
      <w:r>
        <w:rPr>
          <w:rFonts w:eastAsia="Arial" w:cs="Arial"/>
          <w:color w:val="000000"/>
          <w:sz w:val="24"/>
          <w:szCs w:val="24"/>
          <w:lang w:eastAsia="fr-FR"/>
        </w:rPr>
        <w:t xml:space="preserve">/ </w:t>
      </w:r>
      <w:r>
        <w:rPr>
          <w:b w:val="0"/>
          <w:color w:val="000000"/>
          <w:sz w:val="24"/>
          <w:szCs w:val="24"/>
          <w:lang w:eastAsia="fr-FR"/>
        </w:rPr>
        <w:t>Moins de 30 ans : 13 €</w:t>
      </w:r>
      <w:bookmarkStart w:id="0" w:name="_GoBack"/>
      <w:bookmarkEnd w:id="0"/>
    </w:p>
    <w:p w:rsidR="00EF42DE" w:rsidRDefault="00EF42DE" w:rsidP="00EF42DE">
      <w:pPr>
        <w:pStyle w:val="NormalWeb"/>
        <w:jc w:val="both"/>
      </w:pPr>
      <w:r>
        <w:t>Pour réserver vos places, merci de vous rendre sur notre site internet www.ctge.fr, rubrique «</w:t>
      </w:r>
    </w:p>
    <w:p w:rsidR="00EF42DE" w:rsidRPr="00EF42DE" w:rsidRDefault="00EF42DE" w:rsidP="00EF42DE">
      <w:pPr>
        <w:pStyle w:val="NormalWeb"/>
        <w:jc w:val="both"/>
      </w:pPr>
      <w:r>
        <w:t>Réserver »</w:t>
      </w:r>
    </w:p>
    <w:p w:rsidR="00473B17" w:rsidRDefault="00982D89">
      <w:pPr>
        <w:pStyle w:val="Titre5"/>
        <w:spacing w:line="161" w:lineRule="atLeast"/>
        <w:jc w:val="both"/>
        <w:rPr>
          <w:b w:val="0"/>
          <w:color w:val="000000"/>
          <w:sz w:val="24"/>
          <w:szCs w:val="24"/>
          <w:lang w:eastAsia="fr-FR"/>
        </w:rPr>
      </w:pPr>
      <w:r>
        <w:rPr>
          <w:b w:val="0"/>
          <w:color w:val="000000"/>
          <w:sz w:val="24"/>
          <w:szCs w:val="24"/>
          <w:lang w:eastAsia="fr-FR"/>
        </w:rPr>
        <w:t>Distribution des places devant le contrôle à partir de 20h par un membre du CTGE</w:t>
      </w:r>
    </w:p>
    <w:p w:rsidR="00473B17" w:rsidRDefault="00473B17">
      <w:pPr>
        <w:pStyle w:val="Standard"/>
        <w:spacing w:before="28" w:after="28"/>
        <w:jc w:val="both"/>
        <w:rPr>
          <w:rFonts w:eastAsia="Times New Roman" w:cs="Times New Roman"/>
          <w:b/>
          <w:bCs/>
          <w:color w:val="000000"/>
          <w:u w:val="single"/>
          <w:lang w:eastAsia="fr-FR"/>
        </w:rPr>
      </w:pPr>
    </w:p>
    <w:p w:rsidR="00473B17" w:rsidRDefault="00982D89">
      <w:pPr>
        <w:pStyle w:val="Standard"/>
        <w:spacing w:before="28" w:after="28"/>
        <w:jc w:val="both"/>
        <w:rPr>
          <w:rFonts w:eastAsia="Times New Roman" w:cs="Times New Roman"/>
          <w:b/>
          <w:bCs/>
          <w:i/>
          <w:iCs/>
          <w:color w:val="000000"/>
          <w:lang w:eastAsia="fr-FR"/>
        </w:rPr>
      </w:pPr>
      <w:r>
        <w:rPr>
          <w:rFonts w:eastAsia="Times New Roman" w:cs="Times New Roman"/>
          <w:b/>
          <w:bCs/>
          <w:i/>
          <w:iCs/>
          <w:color w:val="000000"/>
          <w:lang w:eastAsia="fr-FR"/>
        </w:rPr>
        <w:t>« Qu’est-ce que vous voulez que je fasse, après, moi, sans mon squelette ? »</w:t>
      </w:r>
    </w:p>
    <w:p w:rsidR="00473B17" w:rsidRDefault="00473B17">
      <w:pPr>
        <w:pStyle w:val="Standard"/>
        <w:spacing w:before="28" w:after="28"/>
        <w:jc w:val="both"/>
        <w:rPr>
          <w:rFonts w:eastAsia="Times New Roman" w:cs="Times New Roman"/>
          <w:b/>
          <w:bCs/>
          <w:color w:val="000000"/>
          <w:lang w:eastAsia="fr-FR"/>
        </w:rPr>
      </w:pPr>
    </w:p>
    <w:p w:rsidR="00473B17" w:rsidRDefault="00982D89">
      <w:pPr>
        <w:pStyle w:val="Standard"/>
        <w:spacing w:before="28" w:after="28"/>
        <w:jc w:val="both"/>
        <w:rPr>
          <w:rFonts w:eastAsia="Times New Roman" w:cs="Times New Roman"/>
          <w:b/>
          <w:bCs/>
          <w:color w:val="000000"/>
          <w:lang w:eastAsia="fr-FR"/>
        </w:rPr>
      </w:pPr>
      <w:r>
        <w:rPr>
          <w:rFonts w:eastAsia="Times New Roman" w:cs="Times New Roman"/>
          <w:b/>
          <w:bCs/>
          <w:color w:val="000000"/>
          <w:lang w:eastAsia="fr-FR"/>
        </w:rPr>
        <w:t>Le spectacle</w:t>
      </w:r>
    </w:p>
    <w:p w:rsidR="00473B17" w:rsidRDefault="00982D89">
      <w:pPr>
        <w:pStyle w:val="Standard"/>
        <w:spacing w:before="28" w:after="28"/>
        <w:jc w:val="both"/>
        <w:rPr>
          <w:color w:val="000000"/>
        </w:rPr>
      </w:pPr>
      <w:r>
        <w:rPr>
          <w:rFonts w:eastAsia="Times New Roman" w:cs="Times New Roman"/>
          <w:i/>
          <w:iCs/>
          <w:color w:val="000000"/>
          <w:lang w:eastAsia="fr-FR"/>
        </w:rPr>
        <w:t>La Maison d’os</w:t>
      </w:r>
      <w:r>
        <w:rPr>
          <w:rFonts w:eastAsia="Times New Roman" w:cs="Times New Roman"/>
          <w:color w:val="000000"/>
          <w:lang w:eastAsia="fr-FR"/>
        </w:rPr>
        <w:t xml:space="preserve"> est un corps humain habité de frémissements, d’inquiétudes et de fêtes. Des mots, balancés comme des balles, repris, échangés, qui filent comme des étoiles dans des courants d’air frais. En 1962, après </w:t>
      </w:r>
      <w:r>
        <w:rPr>
          <w:rFonts w:eastAsia="Times New Roman" w:cs="Times New Roman"/>
          <w:i/>
          <w:iCs/>
          <w:color w:val="000000"/>
          <w:lang w:eastAsia="fr-FR"/>
        </w:rPr>
        <w:t>Naïves hirondelles</w:t>
      </w:r>
      <w:r>
        <w:rPr>
          <w:rFonts w:eastAsia="Times New Roman" w:cs="Times New Roman"/>
          <w:color w:val="000000"/>
          <w:lang w:eastAsia="fr-FR"/>
        </w:rPr>
        <w:t xml:space="preserve"> et </w:t>
      </w:r>
      <w:r>
        <w:rPr>
          <w:rFonts w:eastAsia="Times New Roman" w:cs="Times New Roman"/>
          <w:i/>
          <w:iCs/>
          <w:color w:val="000000"/>
          <w:lang w:eastAsia="fr-FR"/>
        </w:rPr>
        <w:t>Amédée</w:t>
      </w:r>
      <w:r>
        <w:rPr>
          <w:rFonts w:eastAsia="Times New Roman" w:cs="Times New Roman"/>
          <w:color w:val="000000"/>
          <w:lang w:eastAsia="fr-FR"/>
        </w:rPr>
        <w:t xml:space="preserve">, </w:t>
      </w:r>
      <w:proofErr w:type="spellStart"/>
      <w:r>
        <w:rPr>
          <w:rFonts w:eastAsia="Times New Roman" w:cs="Times New Roman"/>
          <w:color w:val="000000"/>
          <w:lang w:eastAsia="fr-FR"/>
        </w:rPr>
        <w:t>Dubillard</w:t>
      </w:r>
      <w:proofErr w:type="spellEnd"/>
      <w:r>
        <w:rPr>
          <w:rFonts w:eastAsia="Times New Roman" w:cs="Times New Roman"/>
          <w:color w:val="000000"/>
          <w:lang w:eastAsia="fr-FR"/>
        </w:rPr>
        <w:t xml:space="preserve"> signe une œuvre à mille entrées, pleine de portes, d’alcôves, de canalisations, et de génie.</w:t>
      </w:r>
    </w:p>
    <w:p w:rsidR="00473B17" w:rsidRDefault="00473B17">
      <w:pPr>
        <w:pStyle w:val="Standard"/>
        <w:spacing w:before="28" w:after="28"/>
        <w:jc w:val="both"/>
        <w:rPr>
          <w:rFonts w:eastAsia="Times New Roman" w:cs="Times New Roman"/>
          <w:color w:val="000000"/>
          <w:lang w:eastAsia="fr-FR"/>
        </w:rPr>
      </w:pPr>
    </w:p>
    <w:p w:rsidR="00473B17" w:rsidRDefault="00982D89">
      <w:pPr>
        <w:pStyle w:val="Standard"/>
        <w:spacing w:before="28" w:after="28"/>
        <w:jc w:val="both"/>
        <w:rPr>
          <w:b/>
          <w:bCs/>
          <w:color w:val="000000"/>
        </w:rPr>
      </w:pPr>
      <w:r>
        <w:rPr>
          <w:b/>
          <w:bCs/>
          <w:color w:val="000000"/>
        </w:rPr>
        <w:t>L'auteur</w:t>
      </w:r>
    </w:p>
    <w:p w:rsidR="00473B17" w:rsidRDefault="00982D89">
      <w:pPr>
        <w:pStyle w:val="NormalWeb"/>
        <w:jc w:val="both"/>
      </w:pPr>
      <w:r>
        <w:rPr>
          <w:color w:val="000000"/>
        </w:rPr>
        <w:t xml:space="preserve">Roland </w:t>
      </w:r>
      <w:proofErr w:type="spellStart"/>
      <w:r>
        <w:rPr>
          <w:color w:val="000000"/>
        </w:rPr>
        <w:t>Dubillard</w:t>
      </w:r>
      <w:proofErr w:type="spellEnd"/>
      <w:r>
        <w:rPr>
          <w:color w:val="000000"/>
        </w:rPr>
        <w:t xml:space="preserve"> (1923-2011) débute au club d'essai de la radiodiffusion française : il répond en 1953 à une commande de Jean Tardieu avec </w:t>
      </w:r>
      <w:r>
        <w:rPr>
          <w:i/>
          <w:iCs/>
          <w:color w:val="000000"/>
        </w:rPr>
        <w:t>Grégoire et Amédée</w:t>
      </w:r>
      <w:r>
        <w:rPr>
          <w:color w:val="000000"/>
        </w:rPr>
        <w:t xml:space="preserve">, une suite de dialogues qui deviendra sur scène </w:t>
      </w:r>
      <w:r>
        <w:rPr>
          <w:i/>
          <w:iCs/>
          <w:color w:val="000000"/>
        </w:rPr>
        <w:t xml:space="preserve">Les </w:t>
      </w:r>
      <w:proofErr w:type="spellStart"/>
      <w:r>
        <w:rPr>
          <w:i/>
          <w:iCs/>
          <w:color w:val="000000"/>
        </w:rPr>
        <w:t>Diablogues</w:t>
      </w:r>
      <w:proofErr w:type="spellEnd"/>
      <w:r>
        <w:rPr>
          <w:color w:val="000000"/>
        </w:rPr>
        <w:t xml:space="preserve">. En 1961 paraît sa première pièce de théâtre intitulée </w:t>
      </w:r>
      <w:r>
        <w:rPr>
          <w:i/>
          <w:iCs/>
          <w:color w:val="000000"/>
        </w:rPr>
        <w:t>Naïves Hirondelles</w:t>
      </w:r>
      <w:r>
        <w:rPr>
          <w:color w:val="000000"/>
        </w:rPr>
        <w:t xml:space="preserve">, qui inaugure une œuvre marquée par un questionnement essentiel sur l'identité, le statut de l'artiste et l'efficacité magique du langage. Parallèlement au théâtre et à </w:t>
      </w:r>
      <w:r>
        <w:rPr>
          <w:color w:val="000000"/>
        </w:rPr>
        <w:lastRenderedPageBreak/>
        <w:t xml:space="preserve">la radio, </w:t>
      </w:r>
      <w:proofErr w:type="spellStart"/>
      <w:r>
        <w:rPr>
          <w:color w:val="000000"/>
        </w:rPr>
        <w:t>Dubillard</w:t>
      </w:r>
      <w:proofErr w:type="spellEnd"/>
      <w:r>
        <w:rPr>
          <w:color w:val="000000"/>
        </w:rPr>
        <w:t xml:space="preserve"> s’adonnera également à la poésie : quel que soit leur genre, ses écrits se distingueront toujours par une jubilation dans le maniement des mots, provoquant catastrophes et malentendus en chaîne.</w:t>
      </w:r>
    </w:p>
    <w:p w:rsidR="00473B17" w:rsidRDefault="00473B17">
      <w:pPr>
        <w:pStyle w:val="NormalWeb"/>
        <w:jc w:val="both"/>
        <w:rPr>
          <w:color w:val="000000"/>
        </w:rPr>
      </w:pPr>
    </w:p>
    <w:p w:rsidR="00473B17" w:rsidRDefault="00982D89">
      <w:pPr>
        <w:pStyle w:val="Titre1"/>
        <w:jc w:val="both"/>
        <w:rPr>
          <w:color w:val="000000"/>
          <w:sz w:val="24"/>
          <w:szCs w:val="24"/>
        </w:rPr>
      </w:pPr>
      <w:r>
        <w:rPr>
          <w:color w:val="000000"/>
          <w:sz w:val="24"/>
          <w:szCs w:val="24"/>
        </w:rPr>
        <w:t>Le metteur en scène</w:t>
      </w:r>
    </w:p>
    <w:p w:rsidR="00473B17" w:rsidRDefault="00982D89">
      <w:pPr>
        <w:pStyle w:val="corpsdetextedpinterieurcontenu"/>
        <w:jc w:val="both"/>
      </w:pPr>
      <w:r>
        <w:rPr>
          <w:color w:val="000000"/>
        </w:rPr>
        <w:t xml:space="preserve">C’est en 1992 qu’Anne-Laure Liégeois réalise sa première mise en scène, </w:t>
      </w:r>
      <w:r>
        <w:rPr>
          <w:rStyle w:val="Accentuation"/>
          <w:color w:val="000000"/>
        </w:rPr>
        <w:t>Le Festin de Thyeste</w:t>
      </w:r>
      <w:r>
        <w:rPr>
          <w:color w:val="000000"/>
        </w:rPr>
        <w:t xml:space="preserve"> de Sénèque. Elle crée sa compagnie Le Théâtre du Festin deux ans plus tard et met en scène des textes de Christian Rullier, Georges Perec, Eugène Labiche, Euripide... En 2003, elle est nommée à la direction du Festin, Centre dramatique national de Montluçon/Région Auvergne. Début 2010, elle crée au Studio de la Comédie-Française </w:t>
      </w:r>
      <w:r>
        <w:rPr>
          <w:rStyle w:val="Accentuation"/>
          <w:color w:val="000000"/>
        </w:rPr>
        <w:t xml:space="preserve">Le bruit des os qui craquent </w:t>
      </w:r>
      <w:r>
        <w:rPr>
          <w:color w:val="000000"/>
        </w:rPr>
        <w:t xml:space="preserve">de Suzanne Lebeau et </w:t>
      </w:r>
      <w:proofErr w:type="spellStart"/>
      <w:r>
        <w:rPr>
          <w:rStyle w:val="Accentuation"/>
          <w:color w:val="000000"/>
        </w:rPr>
        <w:t>Burn</w:t>
      </w:r>
      <w:proofErr w:type="spellEnd"/>
      <w:r>
        <w:rPr>
          <w:rStyle w:val="Accentuation"/>
          <w:color w:val="000000"/>
        </w:rPr>
        <w:t xml:space="preserve"> Baby </w:t>
      </w:r>
      <w:proofErr w:type="spellStart"/>
      <w:r>
        <w:rPr>
          <w:rStyle w:val="Accentuation"/>
          <w:color w:val="000000"/>
        </w:rPr>
        <w:t>Burn</w:t>
      </w:r>
      <w:proofErr w:type="spellEnd"/>
      <w:r>
        <w:rPr>
          <w:color w:val="000000"/>
        </w:rPr>
        <w:t xml:space="preserve"> de Carine Lacroix. Deux ans plus tard, à la demande de Muriel </w:t>
      </w:r>
      <w:proofErr w:type="spellStart"/>
      <w:r>
        <w:rPr>
          <w:color w:val="000000"/>
        </w:rPr>
        <w:t>Mayette</w:t>
      </w:r>
      <w:proofErr w:type="spellEnd"/>
      <w:r>
        <w:rPr>
          <w:color w:val="000000"/>
        </w:rPr>
        <w:t xml:space="preserve">, elle met en scène </w:t>
      </w:r>
      <w:r>
        <w:rPr>
          <w:rStyle w:val="Accentuation"/>
          <w:color w:val="000000"/>
        </w:rPr>
        <w:t>Une puce, épargnez-la</w:t>
      </w:r>
      <w:r>
        <w:rPr>
          <w:color w:val="000000"/>
        </w:rPr>
        <w:t xml:space="preserve"> de Naomi Wallace à la Comédie-Française.</w:t>
      </w:r>
    </w:p>
    <w:p w:rsidR="00473B17" w:rsidRDefault="00473B17">
      <w:pPr>
        <w:pStyle w:val="corpsdetextedpinterieurcontenu"/>
        <w:jc w:val="both"/>
        <w:rPr>
          <w:color w:val="000000"/>
        </w:rPr>
      </w:pPr>
    </w:p>
    <w:p w:rsidR="00473B17" w:rsidRDefault="00982D89">
      <w:pPr>
        <w:pStyle w:val="Standard"/>
        <w:jc w:val="both"/>
        <w:rPr>
          <w:b/>
        </w:rPr>
      </w:pPr>
      <w:r>
        <w:rPr>
          <w:b/>
        </w:rPr>
        <w:t>Comment venir au théâtre ?</w:t>
      </w:r>
    </w:p>
    <w:p w:rsidR="00473B17" w:rsidRDefault="00982D89">
      <w:pPr>
        <w:pStyle w:val="Standard"/>
        <w:jc w:val="both"/>
        <w:rPr>
          <w:color w:val="000000"/>
        </w:rPr>
      </w:pPr>
      <w:r>
        <w:rPr>
          <w:color w:val="000000"/>
        </w:rPr>
        <w:t>Théâtre du Rond-Point</w:t>
      </w:r>
    </w:p>
    <w:p w:rsidR="00473B17" w:rsidRDefault="00982D89">
      <w:pPr>
        <w:pStyle w:val="Standard"/>
        <w:jc w:val="both"/>
        <w:rPr>
          <w:color w:val="000000"/>
        </w:rPr>
      </w:pPr>
      <w:r>
        <w:rPr>
          <w:color w:val="000000"/>
        </w:rPr>
        <w:t>2 bis avenue Franklin D. Roosevelt</w:t>
      </w:r>
    </w:p>
    <w:p w:rsidR="00473B17" w:rsidRDefault="00982D89">
      <w:pPr>
        <w:pStyle w:val="Standard"/>
        <w:jc w:val="both"/>
        <w:rPr>
          <w:color w:val="000000"/>
        </w:rPr>
      </w:pPr>
      <w:r>
        <w:rPr>
          <w:color w:val="000000"/>
        </w:rPr>
        <w:t>75008 Paris</w:t>
      </w:r>
    </w:p>
    <w:p w:rsidR="00473B17" w:rsidRDefault="00982D89">
      <w:pPr>
        <w:pStyle w:val="Standard"/>
        <w:numPr>
          <w:ilvl w:val="0"/>
          <w:numId w:val="5"/>
        </w:numPr>
        <w:jc w:val="both"/>
      </w:pPr>
      <w:r>
        <w:rPr>
          <w:b/>
        </w:rPr>
        <w:t>métro</w:t>
      </w:r>
      <w:r>
        <w:t> lignes 1, 9 et 13, stations Champs Elysées Clémenceau et Franklin Roosevelt</w:t>
      </w:r>
    </w:p>
    <w:p w:rsidR="00473B17" w:rsidRDefault="00982D89">
      <w:pPr>
        <w:pStyle w:val="Standard"/>
        <w:numPr>
          <w:ilvl w:val="0"/>
          <w:numId w:val="5"/>
        </w:numPr>
        <w:jc w:val="both"/>
      </w:pPr>
      <w:r>
        <w:rPr>
          <w:b/>
        </w:rPr>
        <w:t>b</w:t>
      </w:r>
      <w:r>
        <w:rPr>
          <w:rStyle w:val="light"/>
          <w:b/>
        </w:rPr>
        <w:t>us</w:t>
      </w:r>
      <w:r>
        <w:rPr>
          <w:rStyle w:val="light"/>
        </w:rPr>
        <w:t xml:space="preserve"> lignes </w:t>
      </w:r>
      <w:r>
        <w:t>28, 32, 42, 73, 80, 83 et 93</w:t>
      </w:r>
    </w:p>
    <w:p w:rsidR="00473B17" w:rsidRDefault="00982D89">
      <w:pPr>
        <w:pStyle w:val="Standard"/>
        <w:numPr>
          <w:ilvl w:val="0"/>
          <w:numId w:val="5"/>
        </w:numPr>
        <w:jc w:val="both"/>
      </w:pPr>
      <w:r>
        <w:rPr>
          <w:rStyle w:val="light"/>
          <w:b/>
          <w:color w:val="000000"/>
        </w:rPr>
        <w:t>voiture</w:t>
      </w:r>
      <w:r>
        <w:rPr>
          <w:rStyle w:val="light"/>
          <w:color w:val="000000"/>
        </w:rPr>
        <w:t xml:space="preserve"> parking 18 avenue des Champs-Élysées</w:t>
      </w:r>
    </w:p>
    <w:p w:rsidR="00473B17" w:rsidRDefault="00473B17">
      <w:pPr>
        <w:pStyle w:val="Standard"/>
        <w:jc w:val="both"/>
        <w:rPr>
          <w:color w:val="000000"/>
        </w:rPr>
      </w:pPr>
    </w:p>
    <w:p w:rsidR="00473B17" w:rsidRDefault="00473B17">
      <w:pPr>
        <w:pStyle w:val="Standard"/>
        <w:jc w:val="both"/>
        <w:rPr>
          <w:color w:val="000000"/>
        </w:rPr>
      </w:pPr>
    </w:p>
    <w:sectPr w:rsidR="00473B1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A45" w:rsidRDefault="00E47A45">
      <w:r>
        <w:separator/>
      </w:r>
    </w:p>
  </w:endnote>
  <w:endnote w:type="continuationSeparator" w:id="0">
    <w:p w:rsidR="00E47A45" w:rsidRDefault="00E4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A45" w:rsidRDefault="00E47A45">
      <w:r>
        <w:rPr>
          <w:color w:val="000000"/>
        </w:rPr>
        <w:separator/>
      </w:r>
    </w:p>
  </w:footnote>
  <w:footnote w:type="continuationSeparator" w:id="0">
    <w:p w:rsidR="00E47A45" w:rsidRDefault="00E47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0445D"/>
    <w:multiLevelType w:val="multilevel"/>
    <w:tmpl w:val="DC38DB04"/>
    <w:styleLink w:val="WWNum3"/>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
    <w:nsid w:val="4F9B3221"/>
    <w:multiLevelType w:val="multilevel"/>
    <w:tmpl w:val="D468426A"/>
    <w:styleLink w:val="WWNum2"/>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2">
    <w:nsid w:val="59166F2A"/>
    <w:multiLevelType w:val="multilevel"/>
    <w:tmpl w:val="BE321EEA"/>
    <w:styleLink w:val="WW8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6C5419E6"/>
    <w:multiLevelType w:val="multilevel"/>
    <w:tmpl w:val="94D4007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76130FD5"/>
    <w:multiLevelType w:val="multilevel"/>
    <w:tmpl w:val="32B6E45E"/>
    <w:styleLink w:val="WWNum1"/>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73B17"/>
    <w:rsid w:val="0003786C"/>
    <w:rsid w:val="00473B17"/>
    <w:rsid w:val="00805937"/>
    <w:rsid w:val="00982D89"/>
    <w:rsid w:val="00E47A45"/>
    <w:rsid w:val="00EF4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Standard"/>
    <w:next w:val="Textbody"/>
    <w:pPr>
      <w:spacing w:before="28" w:after="28"/>
      <w:outlineLvl w:val="0"/>
    </w:pPr>
    <w:rPr>
      <w:rFonts w:eastAsia="Times New Roman" w:cs="Times New Roman"/>
      <w:b/>
      <w:bCs/>
      <w:sz w:val="48"/>
      <w:szCs w:val="48"/>
      <w:lang w:eastAsia="fr-FR"/>
    </w:rPr>
  </w:style>
  <w:style w:type="paragraph" w:styleId="Titre4">
    <w:name w:val="heading 4"/>
    <w:basedOn w:val="Standard"/>
    <w:next w:val="Textbody"/>
    <w:pPr>
      <w:keepNext/>
      <w:keepLines/>
      <w:spacing w:before="200"/>
      <w:outlineLvl w:val="3"/>
    </w:pPr>
    <w:rPr>
      <w:rFonts w:ascii="Cambria" w:hAnsi="Cambria"/>
      <w:b/>
      <w:bCs/>
      <w:i/>
      <w:iCs/>
      <w:color w:val="4F81BD"/>
    </w:rPr>
  </w:style>
  <w:style w:type="paragraph" w:styleId="Titre5">
    <w:name w:val="heading 5"/>
    <w:basedOn w:val="Standard"/>
    <w:next w:val="Textbody"/>
    <w:pPr>
      <w:spacing w:before="28" w:after="28"/>
      <w:outlineLvl w:val="4"/>
    </w:pPr>
    <w:rPr>
      <w:rFonts w:eastAsia="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nd">
    <w:name w:val="fond"/>
    <w:basedOn w:val="Standard"/>
    <w:pPr>
      <w:spacing w:before="28" w:after="28"/>
    </w:pPr>
    <w:rPr>
      <w:rFonts w:eastAsia="Times New Roman" w:cs="Times New Roman"/>
      <w:lang w:eastAsia="fr-FR"/>
    </w:rPr>
  </w:style>
  <w:style w:type="paragraph" w:styleId="NormalWeb">
    <w:name w:val="Normal (Web)"/>
    <w:basedOn w:val="Standard"/>
    <w:pPr>
      <w:spacing w:before="28" w:after="28"/>
    </w:pPr>
    <w:rPr>
      <w:rFonts w:eastAsia="Times New Roman" w:cs="Times New Roman"/>
      <w:lang w:eastAsia="fr-FR"/>
    </w:rPr>
  </w:style>
  <w:style w:type="paragraph" w:customStyle="1" w:styleId="assezpt">
    <w:name w:val="assezpt"/>
    <w:basedOn w:val="Standard"/>
    <w:pPr>
      <w:spacing w:before="28" w:after="28"/>
    </w:pPr>
    <w:rPr>
      <w:rFonts w:eastAsia="Times New Roman" w:cs="Times New Roman"/>
      <w:lang w:eastAsia="fr-FR"/>
    </w:rPr>
  </w:style>
  <w:style w:type="paragraph" w:styleId="Textedebulles">
    <w:name w:val="Balloon Text"/>
    <w:basedOn w:val="Standard"/>
    <w:rPr>
      <w:rFonts w:ascii="Tahoma" w:hAnsi="Tahoma" w:cs="Tahoma"/>
      <w:sz w:val="16"/>
      <w:szCs w:val="16"/>
    </w:rPr>
  </w:style>
  <w:style w:type="paragraph" w:customStyle="1" w:styleId="corpsdetextedpinterieurcontenu">
    <w:name w:val="corpsdetextedpinterieurcontenu"/>
    <w:basedOn w:val="Standard"/>
    <w:pPr>
      <w:spacing w:before="28" w:after="28"/>
    </w:pPr>
    <w:rPr>
      <w:rFonts w:eastAsia="Times New Roman" w:cs="Times New Roman"/>
      <w:lang w:eastAsia="fr-FR"/>
    </w:rPr>
  </w:style>
  <w:style w:type="paragraph" w:customStyle="1" w:styleId="credits">
    <w:name w:val="credits"/>
    <w:basedOn w:val="Standard"/>
    <w:pPr>
      <w:spacing w:before="28" w:after="28"/>
    </w:pPr>
    <w:rPr>
      <w:rFonts w:eastAsia="Times New Roman" w:cs="Times New Roman"/>
    </w:rPr>
  </w:style>
  <w:style w:type="character" w:customStyle="1" w:styleId="Titre1Car">
    <w:name w:val="Titre 1 Car"/>
    <w:basedOn w:val="Policepardfaut"/>
    <w:rPr>
      <w:rFonts w:ascii="Times New Roman" w:eastAsia="Times New Roman" w:hAnsi="Times New Roman" w:cs="Times New Roman"/>
      <w:b/>
      <w:bCs/>
      <w:kern w:val="3"/>
      <w:sz w:val="48"/>
      <w:szCs w:val="48"/>
      <w:lang w:eastAsia="fr-FR"/>
    </w:rPr>
  </w:style>
  <w:style w:type="character" w:customStyle="1" w:styleId="Internetlink">
    <w:name w:val="Internet link"/>
    <w:basedOn w:val="Policepardfaut"/>
    <w:rPr>
      <w:color w:val="0000FF"/>
      <w:u w:val="single"/>
    </w:rPr>
  </w:style>
  <w:style w:type="character" w:customStyle="1" w:styleId="StrongEmphasis">
    <w:name w:val="Strong Emphasis"/>
    <w:basedOn w:val="Policepardfaut"/>
    <w:rPr>
      <w:b/>
      <w:bCs/>
    </w:rPr>
  </w:style>
  <w:style w:type="character" w:styleId="Accentuation">
    <w:name w:val="Emphasis"/>
    <w:basedOn w:val="Policepardfaut"/>
    <w:rPr>
      <w:i/>
      <w:iCs/>
    </w:rPr>
  </w:style>
  <w:style w:type="character" w:customStyle="1" w:styleId="TextedebullesCar">
    <w:name w:val="Texte de bulles Car"/>
    <w:basedOn w:val="Policepardfaut"/>
    <w:rPr>
      <w:rFonts w:ascii="Tahoma" w:hAnsi="Tahoma" w:cs="Tahoma"/>
      <w:sz w:val="16"/>
      <w:szCs w:val="16"/>
    </w:rPr>
  </w:style>
  <w:style w:type="character" w:customStyle="1" w:styleId="Titre4Car">
    <w:name w:val="Titre 4 Car"/>
    <w:basedOn w:val="Policepardfaut"/>
    <w:rPr>
      <w:rFonts w:ascii="Cambria" w:hAnsi="Cambria"/>
      <w:b/>
      <w:bCs/>
      <w:i/>
      <w:iCs/>
      <w:color w:val="4F81BD"/>
    </w:rPr>
  </w:style>
  <w:style w:type="character" w:customStyle="1" w:styleId="unteflutche">
    <w:name w:val="unteflutche"/>
    <w:basedOn w:val="Policepardfaut"/>
  </w:style>
  <w:style w:type="character" w:customStyle="1" w:styleId="static-stars">
    <w:name w:val="static-stars"/>
    <w:basedOn w:val="Policepardfaut"/>
  </w:style>
  <w:style w:type="character" w:customStyle="1" w:styleId="stars">
    <w:name w:val="stars"/>
    <w:basedOn w:val="Policepardfaut"/>
  </w:style>
  <w:style w:type="character" w:customStyle="1" w:styleId="arial">
    <w:name w:val="arial"/>
    <w:basedOn w:val="Policepardfaut"/>
  </w:style>
  <w:style w:type="character" w:customStyle="1" w:styleId="ListLabel1">
    <w:name w:val="ListLabel 1"/>
    <w:rPr>
      <w:sz w:val="20"/>
    </w:rPr>
  </w:style>
  <w:style w:type="character" w:customStyle="1" w:styleId="light">
    <w:name w:val="light"/>
    <w:basedOn w:val="Policepardfau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8Num1">
    <w:name w:val="WW8Num1"/>
    <w:basedOn w:val="Aucuneliste"/>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Standard"/>
    <w:next w:val="Textbody"/>
    <w:pPr>
      <w:spacing w:before="28" w:after="28"/>
      <w:outlineLvl w:val="0"/>
    </w:pPr>
    <w:rPr>
      <w:rFonts w:eastAsia="Times New Roman" w:cs="Times New Roman"/>
      <w:b/>
      <w:bCs/>
      <w:sz w:val="48"/>
      <w:szCs w:val="48"/>
      <w:lang w:eastAsia="fr-FR"/>
    </w:rPr>
  </w:style>
  <w:style w:type="paragraph" w:styleId="Titre4">
    <w:name w:val="heading 4"/>
    <w:basedOn w:val="Standard"/>
    <w:next w:val="Textbody"/>
    <w:pPr>
      <w:keepNext/>
      <w:keepLines/>
      <w:spacing w:before="200"/>
      <w:outlineLvl w:val="3"/>
    </w:pPr>
    <w:rPr>
      <w:rFonts w:ascii="Cambria" w:hAnsi="Cambria"/>
      <w:b/>
      <w:bCs/>
      <w:i/>
      <w:iCs/>
      <w:color w:val="4F81BD"/>
    </w:rPr>
  </w:style>
  <w:style w:type="paragraph" w:styleId="Titre5">
    <w:name w:val="heading 5"/>
    <w:basedOn w:val="Standard"/>
    <w:next w:val="Textbody"/>
    <w:pPr>
      <w:spacing w:before="28" w:after="28"/>
      <w:outlineLvl w:val="4"/>
    </w:pPr>
    <w:rPr>
      <w:rFonts w:eastAsia="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nd">
    <w:name w:val="fond"/>
    <w:basedOn w:val="Standard"/>
    <w:pPr>
      <w:spacing w:before="28" w:after="28"/>
    </w:pPr>
    <w:rPr>
      <w:rFonts w:eastAsia="Times New Roman" w:cs="Times New Roman"/>
      <w:lang w:eastAsia="fr-FR"/>
    </w:rPr>
  </w:style>
  <w:style w:type="paragraph" w:styleId="NormalWeb">
    <w:name w:val="Normal (Web)"/>
    <w:basedOn w:val="Standard"/>
    <w:pPr>
      <w:spacing w:before="28" w:after="28"/>
    </w:pPr>
    <w:rPr>
      <w:rFonts w:eastAsia="Times New Roman" w:cs="Times New Roman"/>
      <w:lang w:eastAsia="fr-FR"/>
    </w:rPr>
  </w:style>
  <w:style w:type="paragraph" w:customStyle="1" w:styleId="assezpt">
    <w:name w:val="assezpt"/>
    <w:basedOn w:val="Standard"/>
    <w:pPr>
      <w:spacing w:before="28" w:after="28"/>
    </w:pPr>
    <w:rPr>
      <w:rFonts w:eastAsia="Times New Roman" w:cs="Times New Roman"/>
      <w:lang w:eastAsia="fr-FR"/>
    </w:rPr>
  </w:style>
  <w:style w:type="paragraph" w:styleId="Textedebulles">
    <w:name w:val="Balloon Text"/>
    <w:basedOn w:val="Standard"/>
    <w:rPr>
      <w:rFonts w:ascii="Tahoma" w:hAnsi="Tahoma" w:cs="Tahoma"/>
      <w:sz w:val="16"/>
      <w:szCs w:val="16"/>
    </w:rPr>
  </w:style>
  <w:style w:type="paragraph" w:customStyle="1" w:styleId="corpsdetextedpinterieurcontenu">
    <w:name w:val="corpsdetextedpinterieurcontenu"/>
    <w:basedOn w:val="Standard"/>
    <w:pPr>
      <w:spacing w:before="28" w:after="28"/>
    </w:pPr>
    <w:rPr>
      <w:rFonts w:eastAsia="Times New Roman" w:cs="Times New Roman"/>
      <w:lang w:eastAsia="fr-FR"/>
    </w:rPr>
  </w:style>
  <w:style w:type="paragraph" w:customStyle="1" w:styleId="credits">
    <w:name w:val="credits"/>
    <w:basedOn w:val="Standard"/>
    <w:pPr>
      <w:spacing w:before="28" w:after="28"/>
    </w:pPr>
    <w:rPr>
      <w:rFonts w:eastAsia="Times New Roman" w:cs="Times New Roman"/>
    </w:rPr>
  </w:style>
  <w:style w:type="character" w:customStyle="1" w:styleId="Titre1Car">
    <w:name w:val="Titre 1 Car"/>
    <w:basedOn w:val="Policepardfaut"/>
    <w:rPr>
      <w:rFonts w:ascii="Times New Roman" w:eastAsia="Times New Roman" w:hAnsi="Times New Roman" w:cs="Times New Roman"/>
      <w:b/>
      <w:bCs/>
      <w:kern w:val="3"/>
      <w:sz w:val="48"/>
      <w:szCs w:val="48"/>
      <w:lang w:eastAsia="fr-FR"/>
    </w:rPr>
  </w:style>
  <w:style w:type="character" w:customStyle="1" w:styleId="Internetlink">
    <w:name w:val="Internet link"/>
    <w:basedOn w:val="Policepardfaut"/>
    <w:rPr>
      <w:color w:val="0000FF"/>
      <w:u w:val="single"/>
    </w:rPr>
  </w:style>
  <w:style w:type="character" w:customStyle="1" w:styleId="StrongEmphasis">
    <w:name w:val="Strong Emphasis"/>
    <w:basedOn w:val="Policepardfaut"/>
    <w:rPr>
      <w:b/>
      <w:bCs/>
    </w:rPr>
  </w:style>
  <w:style w:type="character" w:styleId="Accentuation">
    <w:name w:val="Emphasis"/>
    <w:basedOn w:val="Policepardfaut"/>
    <w:rPr>
      <w:i/>
      <w:iCs/>
    </w:rPr>
  </w:style>
  <w:style w:type="character" w:customStyle="1" w:styleId="TextedebullesCar">
    <w:name w:val="Texte de bulles Car"/>
    <w:basedOn w:val="Policepardfaut"/>
    <w:rPr>
      <w:rFonts w:ascii="Tahoma" w:hAnsi="Tahoma" w:cs="Tahoma"/>
      <w:sz w:val="16"/>
      <w:szCs w:val="16"/>
    </w:rPr>
  </w:style>
  <w:style w:type="character" w:customStyle="1" w:styleId="Titre4Car">
    <w:name w:val="Titre 4 Car"/>
    <w:basedOn w:val="Policepardfaut"/>
    <w:rPr>
      <w:rFonts w:ascii="Cambria" w:hAnsi="Cambria"/>
      <w:b/>
      <w:bCs/>
      <w:i/>
      <w:iCs/>
      <w:color w:val="4F81BD"/>
    </w:rPr>
  </w:style>
  <w:style w:type="character" w:customStyle="1" w:styleId="unteflutche">
    <w:name w:val="unteflutche"/>
    <w:basedOn w:val="Policepardfaut"/>
  </w:style>
  <w:style w:type="character" w:customStyle="1" w:styleId="static-stars">
    <w:name w:val="static-stars"/>
    <w:basedOn w:val="Policepardfaut"/>
  </w:style>
  <w:style w:type="character" w:customStyle="1" w:styleId="stars">
    <w:name w:val="stars"/>
    <w:basedOn w:val="Policepardfaut"/>
  </w:style>
  <w:style w:type="character" w:customStyle="1" w:styleId="arial">
    <w:name w:val="arial"/>
    <w:basedOn w:val="Policepardfaut"/>
  </w:style>
  <w:style w:type="character" w:customStyle="1" w:styleId="ListLabel1">
    <w:name w:val="ListLabel 1"/>
    <w:rPr>
      <w:sz w:val="20"/>
    </w:rPr>
  </w:style>
  <w:style w:type="character" w:customStyle="1" w:styleId="light">
    <w:name w:val="light"/>
    <w:basedOn w:val="Policepardfau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8Num1">
    <w:name w:val="WW8Num1"/>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TNC</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JOUVEN</dc:creator>
  <cp:lastModifiedBy>EGlemet</cp:lastModifiedBy>
  <cp:revision>3</cp:revision>
  <dcterms:created xsi:type="dcterms:W3CDTF">2013-03-22T15:36:00Z</dcterms:created>
  <dcterms:modified xsi:type="dcterms:W3CDTF">2013-03-22T15:36:00Z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