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45" w:rsidRDefault="00683B3A" w:rsidP="00387022">
      <w:pPr>
        <w:pStyle w:val="Standard"/>
        <w:spacing w:after="0" w:line="240" w:lineRule="auto"/>
        <w:jc w:val="both"/>
        <w:rPr>
          <w:rStyle w:val="Accentuation"/>
          <w:rFonts w:ascii="Times New Roman" w:hAnsi="Times New Roman"/>
          <w:b/>
          <w:i w:val="0"/>
          <w:color w:val="000000"/>
          <w:sz w:val="24"/>
          <w:szCs w:val="24"/>
          <w:u w:val="single"/>
        </w:rPr>
      </w:pPr>
      <w:r w:rsidRPr="00387022">
        <w:rPr>
          <w:rStyle w:val="Accentuation"/>
          <w:rFonts w:ascii="Times New Roman" w:hAnsi="Times New Roman"/>
          <w:b/>
          <w:i w:val="0"/>
          <w:color w:val="000000"/>
          <w:sz w:val="24"/>
          <w:szCs w:val="24"/>
          <w:u w:val="single"/>
        </w:rPr>
        <w:t>Cendrillon</w:t>
      </w:r>
    </w:p>
    <w:p w:rsidR="00387022" w:rsidRDefault="00387022" w:rsidP="00387022">
      <w:pPr>
        <w:pStyle w:val="Standard"/>
        <w:spacing w:after="0" w:line="240" w:lineRule="auto"/>
        <w:jc w:val="both"/>
        <w:rPr>
          <w:rStyle w:val="Accentuation"/>
          <w:rFonts w:ascii="Times New Roman" w:hAnsi="Times New Roman"/>
          <w:b/>
          <w:i w:val="0"/>
          <w:color w:val="000000"/>
          <w:sz w:val="24"/>
          <w:szCs w:val="24"/>
          <w:u w:val="single"/>
        </w:rPr>
      </w:pPr>
    </w:p>
    <w:p w:rsidR="00387022" w:rsidRDefault="00387022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523105" cy="2857500"/>
            <wp:effectExtent l="0" t="0" r="0" b="0"/>
            <wp:docPr id="1" name="Image 1" descr="http://1.bp.blogspot.com/-0HK8gGwuWyA/TrqqQGTo9oI/AAAAAAAAArc/3tGYnqijPG8/s1600/Cendrillon%2Bpomme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0HK8gGwuWyA/TrqqQGTo9oI/AAAAAAAAArc/3tGYnqijPG8/s1600/Cendrillon%2Bpommer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22" w:rsidRPr="00387022" w:rsidRDefault="00387022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022">
        <w:rPr>
          <w:rStyle w:val="Accentuation"/>
          <w:rFonts w:ascii="Times New Roman" w:eastAsia="GranjonLTStd-Italic" w:hAnsi="Times New Roman"/>
          <w:i w:val="0"/>
          <w:iCs w:val="0"/>
          <w:color w:val="000000"/>
          <w:sz w:val="24"/>
          <w:szCs w:val="24"/>
        </w:rPr>
        <w:t>création</w:t>
      </w:r>
      <w:proofErr w:type="gramEnd"/>
      <w:r w:rsidRPr="00387022">
        <w:rPr>
          <w:rStyle w:val="Accentuation"/>
          <w:rFonts w:ascii="Times New Roman" w:eastAsia="GranjonLTStd-Italic" w:hAnsi="Times New Roman"/>
          <w:i w:val="0"/>
          <w:iCs w:val="0"/>
          <w:color w:val="000000"/>
          <w:sz w:val="24"/>
          <w:szCs w:val="24"/>
        </w:rPr>
        <w:t xml:space="preserve"> théâtrale de </w:t>
      </w:r>
      <w:r w:rsidRPr="00387022">
        <w:rPr>
          <w:rStyle w:val="Accentuation"/>
          <w:rFonts w:ascii="Times New Roman" w:eastAsia="GranjonLTStd" w:hAnsi="Times New Roman"/>
          <w:b/>
          <w:bCs/>
          <w:i w:val="0"/>
          <w:iCs w:val="0"/>
          <w:color w:val="000000"/>
          <w:sz w:val="24"/>
          <w:szCs w:val="24"/>
        </w:rPr>
        <w:t xml:space="preserve">Joël </w:t>
      </w:r>
      <w:proofErr w:type="spellStart"/>
      <w:r w:rsidRPr="00387022">
        <w:rPr>
          <w:rStyle w:val="Accentuation"/>
          <w:rFonts w:ascii="Times New Roman" w:eastAsia="GranjonLTStd" w:hAnsi="Times New Roman"/>
          <w:b/>
          <w:bCs/>
          <w:i w:val="0"/>
          <w:iCs w:val="0"/>
          <w:color w:val="000000"/>
          <w:sz w:val="24"/>
          <w:szCs w:val="24"/>
        </w:rPr>
        <w:t>Pommerat</w:t>
      </w:r>
      <w:proofErr w:type="spellEnd"/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022">
        <w:rPr>
          <w:rStyle w:val="Accentuation"/>
          <w:rFonts w:ascii="Times New Roman" w:eastAsia="GranjonLTStd-Italic" w:hAnsi="Times New Roman"/>
          <w:i w:val="0"/>
          <w:iCs w:val="0"/>
          <w:color w:val="000000"/>
          <w:sz w:val="24"/>
          <w:szCs w:val="24"/>
        </w:rPr>
        <w:t>d'après</w:t>
      </w:r>
      <w:proofErr w:type="gramEnd"/>
      <w:r w:rsidRPr="00387022">
        <w:rPr>
          <w:rStyle w:val="Accentuation"/>
          <w:rFonts w:ascii="Times New Roman" w:eastAsia="GranjonLTStd-Italic" w:hAnsi="Times New Roman"/>
          <w:i w:val="0"/>
          <w:iCs w:val="0"/>
          <w:color w:val="000000"/>
          <w:sz w:val="24"/>
          <w:szCs w:val="24"/>
        </w:rPr>
        <w:t xml:space="preserve"> le mythe de Cendrillon</w:t>
      </w:r>
    </w:p>
    <w:p w:rsidR="006E7C45" w:rsidRPr="00387022" w:rsidRDefault="006E7C45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eastAsia="GranjonLTStd-Bold" w:hAnsi="Times New Roman" w:cs="Times New Roman"/>
          <w:b/>
          <w:color w:val="000000"/>
          <w:sz w:val="24"/>
          <w:szCs w:val="24"/>
        </w:rPr>
      </w:pPr>
      <w:r w:rsidRPr="00387022">
        <w:rPr>
          <w:rFonts w:ascii="Times New Roman" w:eastAsia="GranjonLTStd-Bold" w:hAnsi="Times New Roman" w:cs="Times New Roman"/>
          <w:b/>
          <w:color w:val="000000"/>
          <w:sz w:val="24"/>
          <w:szCs w:val="24"/>
        </w:rPr>
        <w:t>Odéon-Théâtre de l'Europe, Ateliers Berthier</w:t>
      </w: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b/>
          <w:color w:val="000000"/>
          <w:sz w:val="24"/>
          <w:szCs w:val="24"/>
        </w:rPr>
        <w:t>Samedi 25 mai 2013, 20h</w:t>
      </w: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b/>
          <w:color w:val="000000"/>
          <w:sz w:val="24"/>
          <w:szCs w:val="24"/>
        </w:rPr>
        <w:t>Durée 1h35</w:t>
      </w:r>
    </w:p>
    <w:p w:rsidR="006E7C45" w:rsidRPr="00387022" w:rsidRDefault="00683B3A" w:rsidP="00387022">
      <w:pPr>
        <w:pStyle w:val="credits"/>
        <w:spacing w:before="0" w:after="0"/>
        <w:ind w:right="150"/>
        <w:jc w:val="both"/>
        <w:rPr>
          <w:rFonts w:cs="Times New Roman"/>
          <w:b/>
          <w:color w:val="000000"/>
        </w:rPr>
      </w:pPr>
      <w:r w:rsidRPr="00387022">
        <w:rPr>
          <w:rFonts w:cs="Times New Roman"/>
          <w:b/>
          <w:color w:val="000000"/>
        </w:rPr>
        <w:t>Rencontre avec l’équipe artistique à l’issue de la représentation (sous réserve)</w:t>
      </w:r>
    </w:p>
    <w:p w:rsidR="006E7C45" w:rsidRPr="00387022" w:rsidRDefault="006E7C45" w:rsidP="00387022">
      <w:pPr>
        <w:pStyle w:val="Titre5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7C45" w:rsidRPr="00387022" w:rsidRDefault="00683B3A" w:rsidP="00387022">
      <w:pPr>
        <w:pStyle w:val="Titre5"/>
        <w:spacing w:before="0" w:after="0" w:line="240" w:lineRule="auto"/>
        <w:jc w:val="both"/>
        <w:rPr>
          <w:rFonts w:ascii="Times New Roman" w:eastAsia="Arial" w:hAnsi="Times New Roman" w:cs="Times New Roman"/>
          <w:b w:val="0"/>
          <w:i w:val="0"/>
          <w:iCs w:val="0"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Tarif : </w:t>
      </w:r>
      <w:r w:rsidRPr="00387022">
        <w:rPr>
          <w:rFonts w:ascii="Times New Roman" w:eastAsia="Arial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26 € /</w:t>
      </w:r>
      <w:r w:rsidRPr="00387022">
        <w:rPr>
          <w:rFonts w:ascii="Times New Roman" w:eastAsia="Arial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387022" w:rsidRPr="00387022">
        <w:rPr>
          <w:rFonts w:ascii="Times New Roman" w:eastAsia="Arial" w:hAnsi="Times New Roman" w:cs="Times New Roman"/>
          <w:b w:val="0"/>
          <w:i w:val="0"/>
          <w:iCs w:val="0"/>
          <w:color w:val="000000"/>
          <w:sz w:val="24"/>
          <w:szCs w:val="24"/>
        </w:rPr>
        <w:t xml:space="preserve">Moins de 26 ans </w:t>
      </w:r>
      <w:r w:rsidRPr="00387022">
        <w:rPr>
          <w:rFonts w:ascii="Times New Roman" w:eastAsia="Arial" w:hAnsi="Times New Roman" w:cs="Times New Roman"/>
          <w:b w:val="0"/>
          <w:i w:val="0"/>
          <w:iCs w:val="0"/>
          <w:color w:val="000000"/>
          <w:sz w:val="24"/>
          <w:szCs w:val="24"/>
        </w:rPr>
        <w:t>: 14 €</w:t>
      </w:r>
    </w:p>
    <w:p w:rsidR="006E7C45" w:rsidRPr="00387022" w:rsidRDefault="00387022" w:rsidP="00387022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022">
        <w:rPr>
          <w:rFonts w:ascii="Times New Roman" w:hAnsi="Times New Roman" w:cs="Times New Roman"/>
          <w:sz w:val="24"/>
          <w:szCs w:val="24"/>
        </w:rPr>
        <w:t>Pour réserver vos places, merci de vous rendre sur notre site i</w:t>
      </w:r>
      <w:r>
        <w:rPr>
          <w:rFonts w:ascii="Times New Roman" w:hAnsi="Times New Roman" w:cs="Times New Roman"/>
          <w:sz w:val="24"/>
          <w:szCs w:val="24"/>
        </w:rPr>
        <w:t>nternet www.ctge.fr, rubrique «Réserver</w:t>
      </w:r>
      <w:r w:rsidRPr="003870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br/>
      </w:r>
      <w:r w:rsidR="00683B3A" w:rsidRPr="00387022">
        <w:rPr>
          <w:rFonts w:ascii="Times New Roman" w:hAnsi="Times New Roman" w:cs="Times New Roman"/>
          <w:color w:val="000000"/>
          <w:sz w:val="24"/>
          <w:szCs w:val="24"/>
        </w:rPr>
        <w:t>Distribution des places devant le contrôle à partir de 19h30 par un membre du CTGE</w:t>
      </w:r>
    </w:p>
    <w:p w:rsidR="006E7C45" w:rsidRPr="00387022" w:rsidRDefault="00683B3A" w:rsidP="00387022">
      <w:pPr>
        <w:pStyle w:val="Standard"/>
        <w:spacing w:after="0" w:line="240" w:lineRule="auto"/>
        <w:ind w:right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022">
        <w:rPr>
          <w:rFonts w:ascii="Times New Roman" w:eastAsia="GranjonLTStd" w:hAnsi="Times New Roman" w:cs="Times New Roman"/>
          <w:b/>
          <w:bCs/>
          <w:i/>
          <w:iCs/>
          <w:color w:val="000000"/>
          <w:sz w:val="24"/>
          <w:szCs w:val="24"/>
        </w:rPr>
        <w:t xml:space="preserve">« Je vais aimer faire ça, ramasser les cadavres d’oiseaux, ça va me faire du bien de ramasser des oiseaux morts… avec mes mains. </w:t>
      </w:r>
      <w:r w:rsidRPr="00387022">
        <w:rPr>
          <w:rFonts w:ascii="Times New Roman" w:eastAsia="GranjonLTStd" w:hAnsi="Times New Roman" w:cs="Times New Roman"/>
          <w:b/>
          <w:bCs/>
          <w:color w:val="000000"/>
          <w:sz w:val="24"/>
          <w:szCs w:val="24"/>
        </w:rPr>
        <w:t>(</w:t>
      </w:r>
      <w:r w:rsidRPr="00387022">
        <w:rPr>
          <w:rFonts w:ascii="Times New Roman" w:eastAsia="GranjonLTStd-Italic" w:hAnsi="Times New Roman" w:cs="Times New Roman"/>
          <w:b/>
          <w:bCs/>
          <w:color w:val="000000"/>
          <w:sz w:val="24"/>
          <w:szCs w:val="24"/>
        </w:rPr>
        <w:t xml:space="preserve">Un temps) </w:t>
      </w:r>
      <w:r w:rsidRPr="00387022">
        <w:rPr>
          <w:rFonts w:ascii="Times New Roman" w:eastAsia="GranjonLTStd" w:hAnsi="Times New Roman" w:cs="Times New Roman"/>
          <w:b/>
          <w:bCs/>
          <w:i/>
          <w:iCs/>
          <w:color w:val="000000"/>
          <w:sz w:val="24"/>
          <w:szCs w:val="24"/>
        </w:rPr>
        <w:t>Ma mère, elle aimait bien les oiseaux. »</w:t>
      </w:r>
    </w:p>
    <w:p w:rsidR="006E7C45" w:rsidRPr="00387022" w:rsidRDefault="006E7C45" w:rsidP="00387022">
      <w:pPr>
        <w:pStyle w:val="Standard"/>
        <w:spacing w:after="0" w:line="240" w:lineRule="auto"/>
        <w:ind w:right="150"/>
        <w:jc w:val="both"/>
        <w:rPr>
          <w:rFonts w:ascii="Times New Roman" w:eastAsia="GranjonLTStd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b/>
          <w:color w:val="000000"/>
          <w:sz w:val="24"/>
          <w:szCs w:val="24"/>
        </w:rPr>
        <w:t>Le spectacle</w:t>
      </w: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22">
        <w:rPr>
          <w:rStyle w:val="size11"/>
          <w:rFonts w:ascii="Times New Roman" w:hAnsi="Times New Roman"/>
          <w:color w:val="000000"/>
          <w:sz w:val="24"/>
          <w:szCs w:val="24"/>
        </w:rPr>
        <w:t xml:space="preserve">Entre marâtre et marraine, une très jeune fille cherche sa voie… L’une et l’autre marquent la place de celle qui manque si cruellement : la mère, dont la disparition ouvre l’histoire de Cendrillon. Avec une délicatesse qui n’exclut pas un certain humour, </w:t>
      </w:r>
      <w:proofErr w:type="spellStart"/>
      <w:r w:rsidRPr="00387022">
        <w:rPr>
          <w:rStyle w:val="size11"/>
          <w:rFonts w:ascii="Times New Roman" w:hAnsi="Times New Roman"/>
          <w:color w:val="000000"/>
          <w:sz w:val="24"/>
          <w:szCs w:val="24"/>
        </w:rPr>
        <w:t>Pommerat</w:t>
      </w:r>
      <w:proofErr w:type="spellEnd"/>
      <w:r w:rsidRPr="00387022">
        <w:rPr>
          <w:rStyle w:val="size11"/>
          <w:rFonts w:ascii="Times New Roman" w:hAnsi="Times New Roman"/>
          <w:color w:val="000000"/>
          <w:sz w:val="24"/>
          <w:szCs w:val="24"/>
        </w:rPr>
        <w:t xml:space="preserve"> aborde ici les questions graves et vitales de toute enfance.</w:t>
      </w:r>
    </w:p>
    <w:p w:rsidR="006E7C45" w:rsidRPr="00387022" w:rsidRDefault="006E7C45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3870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>L’auteur et metteur en scène</w:t>
      </w: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22">
        <w:rPr>
          <w:rFonts w:ascii="Times New Roman" w:eastAsia="GranjonLTStd" w:hAnsi="Times New Roman" w:cs="Times New Roman"/>
          <w:color w:val="000000"/>
          <w:sz w:val="24"/>
          <w:szCs w:val="24"/>
          <w:lang w:eastAsia="fr-FR"/>
        </w:rPr>
        <w:t xml:space="preserve">Né en 1963, </w:t>
      </w:r>
      <w:r w:rsidRPr="00387022">
        <w:rPr>
          <w:rStyle w:val="Accentuation"/>
          <w:rFonts w:ascii="Times New Roman" w:eastAsia="GranjonLTStd" w:hAnsi="Times New Roman"/>
          <w:i w:val="0"/>
          <w:iCs w:val="0"/>
          <w:color w:val="000000"/>
          <w:sz w:val="24"/>
          <w:szCs w:val="24"/>
          <w:lang w:eastAsia="fr-FR"/>
        </w:rPr>
        <w:t xml:space="preserve">Joël </w:t>
      </w:r>
      <w:proofErr w:type="spellStart"/>
      <w:r w:rsidRPr="00387022">
        <w:rPr>
          <w:rStyle w:val="Accentuation"/>
          <w:rFonts w:ascii="Times New Roman" w:eastAsia="GranjonLTStd" w:hAnsi="Times New Roman"/>
          <w:i w:val="0"/>
          <w:iCs w:val="0"/>
          <w:color w:val="000000"/>
          <w:sz w:val="24"/>
          <w:szCs w:val="24"/>
          <w:lang w:eastAsia="fr-FR"/>
        </w:rPr>
        <w:t>Pommerat</w:t>
      </w:r>
      <w:proofErr w:type="spellEnd"/>
      <w:r w:rsidRPr="00387022">
        <w:rPr>
          <w:rStyle w:val="Accentuation"/>
          <w:rFonts w:ascii="Times New Roman" w:eastAsia="GranjonLTStd" w:hAnsi="Times New Roman"/>
          <w:i w:val="0"/>
          <w:iCs w:val="0"/>
          <w:color w:val="000000"/>
          <w:sz w:val="24"/>
          <w:szCs w:val="24"/>
          <w:lang w:eastAsia="fr-FR"/>
        </w:rPr>
        <w:t xml:space="preserve"> devient</w:t>
      </w:r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 xml:space="preserve"> comédien à 18 ans. Il s'engage dans une pratique régulière de l'écriture et met en scène un premier texte à 27 ans, </w:t>
      </w:r>
      <w:r w:rsidRPr="00387022">
        <w:rPr>
          <w:rFonts w:ascii="Times New Roman" w:eastAsia="GranjonLTStd-Italic" w:hAnsi="Times New Roman" w:cs="Times New Roman"/>
          <w:i/>
          <w:iCs/>
          <w:color w:val="000000"/>
          <w:sz w:val="24"/>
          <w:szCs w:val="24"/>
        </w:rPr>
        <w:t>Le Chemin de Dakar</w:t>
      </w:r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 xml:space="preserve">. En 1997, il entame une longue résidence avec sa compagnie au Théâtre de Brétigny-sur-Orge. Sept ans plus tard, il crée </w:t>
      </w:r>
      <w:r w:rsidRPr="00387022">
        <w:rPr>
          <w:rFonts w:ascii="Times New Roman" w:eastAsia="GranjonLTStd-Italic" w:hAnsi="Times New Roman" w:cs="Times New Roman"/>
          <w:i/>
          <w:iCs/>
          <w:color w:val="000000"/>
          <w:sz w:val="24"/>
          <w:szCs w:val="24"/>
        </w:rPr>
        <w:t xml:space="preserve">Au monde </w:t>
      </w:r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 xml:space="preserve">au Théâtre national de Strasbourg, spectacle qui marque le début de ses tournées internationales, et crée </w:t>
      </w:r>
      <w:r w:rsidRPr="00387022">
        <w:rPr>
          <w:rFonts w:ascii="Times New Roman" w:eastAsia="GranjonLTStd-Italic" w:hAnsi="Times New Roman" w:cs="Times New Roman"/>
          <w:i/>
          <w:iCs/>
          <w:color w:val="000000"/>
          <w:sz w:val="24"/>
          <w:szCs w:val="24"/>
        </w:rPr>
        <w:t xml:space="preserve">Le Petit Chaperon rouge </w:t>
      </w:r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 xml:space="preserve">au Théâtre de Brétigny-sur-Orge, son premier spectacle destiné aux enfants. </w:t>
      </w:r>
      <w:r w:rsidRPr="00387022">
        <w:rPr>
          <w:rFonts w:ascii="Times New Roman" w:eastAsia="GranjonLTStd-Italic" w:hAnsi="Times New Roman" w:cs="Times New Roman"/>
          <w:i/>
          <w:iCs/>
          <w:color w:val="000000"/>
          <w:sz w:val="24"/>
          <w:szCs w:val="24"/>
        </w:rPr>
        <w:t>Au monde</w:t>
      </w:r>
      <w:r w:rsidRPr="00387022">
        <w:rPr>
          <w:rFonts w:ascii="Times New Roman" w:eastAsia="GranjonLTSt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 xml:space="preserve">et </w:t>
      </w:r>
      <w:r w:rsidRPr="00387022">
        <w:rPr>
          <w:rFonts w:ascii="Times New Roman" w:eastAsia="GranjonLTStd-Italic" w:hAnsi="Times New Roman" w:cs="Times New Roman"/>
          <w:i/>
          <w:iCs/>
          <w:color w:val="000000"/>
          <w:sz w:val="24"/>
          <w:szCs w:val="24"/>
        </w:rPr>
        <w:t xml:space="preserve">Le Petit Chaperon rouge </w:t>
      </w:r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 xml:space="preserve">sont repris au Festival d'Avignon en 2006. L'année suivante, Joël </w:t>
      </w:r>
      <w:proofErr w:type="spellStart"/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>Pommerat</w:t>
      </w:r>
      <w:proofErr w:type="spellEnd"/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 xml:space="preserve"> débute une </w:t>
      </w:r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lastRenderedPageBreak/>
        <w:t xml:space="preserve">résidence au Théâtre des Bouffes du Nord, avant de présenter </w:t>
      </w:r>
      <w:r w:rsidRPr="00387022">
        <w:rPr>
          <w:rFonts w:ascii="Times New Roman" w:eastAsia="GranjonLTStd-Italic" w:hAnsi="Times New Roman" w:cs="Times New Roman"/>
          <w:i/>
          <w:iCs/>
          <w:color w:val="000000"/>
          <w:sz w:val="24"/>
          <w:szCs w:val="24"/>
        </w:rPr>
        <w:t xml:space="preserve">Pinocchio </w:t>
      </w:r>
      <w:r w:rsidRPr="00387022">
        <w:rPr>
          <w:rFonts w:ascii="Times New Roman" w:eastAsia="GranjonLTStd" w:hAnsi="Times New Roman" w:cs="Times New Roman"/>
          <w:color w:val="000000"/>
          <w:sz w:val="24"/>
          <w:szCs w:val="24"/>
        </w:rPr>
        <w:t>à l’Odéon, son deuxième spectacle pour enfants. Il entame en septembre 2010 une association de trois ans avec l'Odéon-Théâtre de l’Europe et de cinq ans avec le Théâtre National de Bruxelles.</w:t>
      </w:r>
    </w:p>
    <w:p w:rsidR="006E7C45" w:rsidRPr="00387022" w:rsidRDefault="006E7C45" w:rsidP="00387022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b/>
          <w:color w:val="000000"/>
          <w:sz w:val="24"/>
          <w:szCs w:val="24"/>
        </w:rPr>
        <w:t>Comment venir au théâtre ?</w:t>
      </w: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eastAsia="GranjonLTStd-Bold" w:hAnsi="Times New Roman" w:cs="Times New Roman"/>
          <w:color w:val="000000"/>
          <w:sz w:val="24"/>
          <w:szCs w:val="24"/>
        </w:rPr>
      </w:pPr>
      <w:r w:rsidRPr="00387022">
        <w:rPr>
          <w:rFonts w:ascii="Times New Roman" w:eastAsia="GranjonLTStd-Bold" w:hAnsi="Times New Roman" w:cs="Times New Roman"/>
          <w:color w:val="000000"/>
          <w:sz w:val="24"/>
          <w:szCs w:val="24"/>
        </w:rPr>
        <w:t>Odéon-Théâtre de l'Europe, Ateliers Berthier</w:t>
      </w:r>
    </w:p>
    <w:p w:rsidR="006E7C45" w:rsidRPr="00387022" w:rsidRDefault="00683B3A" w:rsidP="00387022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022">
        <w:rPr>
          <w:rStyle w:val="StrongEmphasis"/>
          <w:rFonts w:ascii="Times New Roman" w:eastAsia="GranjonLTStd" w:hAnsi="Times New Roman"/>
          <w:b w:val="0"/>
          <w:bCs w:val="0"/>
          <w:sz w:val="24"/>
          <w:szCs w:val="24"/>
        </w:rPr>
        <w:t>1 rue André Suarès / 14 boulevard Berthier</w:t>
      </w:r>
    </w:p>
    <w:p w:rsidR="006E7C45" w:rsidRPr="00387022" w:rsidRDefault="00683B3A" w:rsidP="0038702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color w:val="000000"/>
          <w:sz w:val="24"/>
          <w:szCs w:val="24"/>
        </w:rPr>
        <w:t>75017 Paris</w:t>
      </w:r>
    </w:p>
    <w:p w:rsidR="006E7C45" w:rsidRPr="00387022" w:rsidRDefault="00683B3A" w:rsidP="00387022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métro</w:t>
      </w:r>
      <w:r w:rsidRPr="00387022">
        <w:rPr>
          <w:rFonts w:ascii="Times New Roman" w:hAnsi="Times New Roman" w:cs="Times New Roman"/>
          <w:color w:val="000000"/>
          <w:sz w:val="24"/>
          <w:szCs w:val="24"/>
        </w:rPr>
        <w:t xml:space="preserve"> ligne 13, station Porte de Clichy</w:t>
      </w:r>
    </w:p>
    <w:p w:rsidR="006E7C45" w:rsidRPr="00387022" w:rsidRDefault="00683B3A" w:rsidP="00387022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RER</w:t>
      </w:r>
      <w:r w:rsidRPr="00387022">
        <w:rPr>
          <w:rFonts w:ascii="Times New Roman" w:hAnsi="Times New Roman" w:cs="Times New Roman"/>
          <w:color w:val="000000"/>
          <w:sz w:val="24"/>
          <w:szCs w:val="24"/>
        </w:rPr>
        <w:t xml:space="preserve"> ligne C, station Porte de Clichy</w:t>
      </w:r>
    </w:p>
    <w:p w:rsidR="006E7C45" w:rsidRPr="00387022" w:rsidRDefault="00683B3A" w:rsidP="00387022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bus</w:t>
      </w:r>
      <w:r w:rsidRPr="00387022">
        <w:rPr>
          <w:rFonts w:ascii="Times New Roman" w:hAnsi="Times New Roman" w:cs="Times New Roman"/>
          <w:color w:val="000000"/>
          <w:sz w:val="24"/>
          <w:szCs w:val="24"/>
        </w:rPr>
        <w:t xml:space="preserve"> lignes PC3, 138, 173, 54, 74, N15 et N51</w:t>
      </w:r>
    </w:p>
    <w:p w:rsidR="006E7C45" w:rsidRPr="00387022" w:rsidRDefault="00683B3A" w:rsidP="00387022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87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vélib</w:t>
      </w:r>
      <w:proofErr w:type="spellEnd"/>
      <w:r w:rsidRPr="00387022">
        <w:rPr>
          <w:rFonts w:ascii="Times New Roman" w:hAnsi="Times New Roman" w:cs="Times New Roman"/>
          <w:color w:val="000000"/>
          <w:sz w:val="24"/>
          <w:szCs w:val="24"/>
        </w:rPr>
        <w:t xml:space="preserve"> station 17106</w:t>
      </w:r>
    </w:p>
    <w:sectPr w:rsidR="006E7C45" w:rsidRPr="00387022" w:rsidSect="00A54C1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81B" w:rsidRDefault="0064581B">
      <w:r>
        <w:separator/>
      </w:r>
    </w:p>
  </w:endnote>
  <w:endnote w:type="continuationSeparator" w:id="0">
    <w:p w:rsidR="0064581B" w:rsidRDefault="0064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ranjonLTStd-Italic">
    <w:charset w:val="00"/>
    <w:family w:val="script"/>
    <w:pitch w:val="default"/>
    <w:sig w:usb0="00000000" w:usb1="00000000" w:usb2="00000000" w:usb3="00000000" w:csb0="00000000" w:csb1="00000000"/>
  </w:font>
  <w:font w:name="GranjonLTStd">
    <w:charset w:val="00"/>
    <w:family w:val="auto"/>
    <w:pitch w:val="default"/>
    <w:sig w:usb0="00000000" w:usb1="00000000" w:usb2="00000000" w:usb3="00000000" w:csb0="00000000" w:csb1="00000000"/>
  </w:font>
  <w:font w:name="GranjonLTStd-Bold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81B" w:rsidRDefault="0064581B">
      <w:r>
        <w:rPr>
          <w:color w:val="000000"/>
        </w:rPr>
        <w:separator/>
      </w:r>
    </w:p>
  </w:footnote>
  <w:footnote w:type="continuationSeparator" w:id="0">
    <w:p w:rsidR="0064581B" w:rsidRDefault="00645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50CC"/>
    <w:multiLevelType w:val="multilevel"/>
    <w:tmpl w:val="C96CB2A4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6BFB44F9"/>
    <w:multiLevelType w:val="multilevel"/>
    <w:tmpl w:val="AF9C8BA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7C45"/>
    <w:rsid w:val="00365CE4"/>
    <w:rsid w:val="00387022"/>
    <w:rsid w:val="0064581B"/>
    <w:rsid w:val="00683B3A"/>
    <w:rsid w:val="006E7C45"/>
    <w:rsid w:val="00A5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1A"/>
  </w:style>
  <w:style w:type="paragraph" w:styleId="Titre4">
    <w:name w:val="heading 4"/>
    <w:basedOn w:val="Standard"/>
    <w:next w:val="Textbody"/>
    <w:rsid w:val="00A54C1A"/>
    <w:pPr>
      <w:spacing w:before="280" w:after="280" w:line="240" w:lineRule="auto"/>
      <w:outlineLvl w:val="3"/>
    </w:pPr>
    <w:rPr>
      <w:rFonts w:ascii="Times New Roman" w:eastAsia="Calibri" w:hAnsi="Times New Roman"/>
      <w:b/>
      <w:bCs/>
      <w:sz w:val="24"/>
      <w:szCs w:val="24"/>
    </w:rPr>
  </w:style>
  <w:style w:type="paragraph" w:styleId="Titre5">
    <w:name w:val="heading 5"/>
    <w:basedOn w:val="Standard"/>
    <w:next w:val="Standard"/>
    <w:rsid w:val="00A54C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54C1A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A54C1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A54C1A"/>
    <w:pPr>
      <w:spacing w:after="120"/>
    </w:pPr>
  </w:style>
  <w:style w:type="paragraph" w:styleId="Liste">
    <w:name w:val="List"/>
    <w:basedOn w:val="Textbody"/>
    <w:rsid w:val="00A54C1A"/>
    <w:rPr>
      <w:rFonts w:cs="Mangal"/>
    </w:rPr>
  </w:style>
  <w:style w:type="paragraph" w:styleId="Lgende">
    <w:name w:val="caption"/>
    <w:basedOn w:val="Standard"/>
    <w:rsid w:val="00A54C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54C1A"/>
    <w:pPr>
      <w:suppressLineNumbers/>
    </w:pPr>
    <w:rPr>
      <w:rFonts w:cs="Mangal"/>
    </w:rPr>
  </w:style>
  <w:style w:type="paragraph" w:styleId="NormalWeb">
    <w:name w:val="Normal (Web)"/>
    <w:basedOn w:val="Standard"/>
    <w:rsid w:val="00A54C1A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redits">
    <w:name w:val="credits"/>
    <w:basedOn w:val="Standard"/>
    <w:rsid w:val="00A54C1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WW8Num1z0">
    <w:name w:val="WW8Num1z0"/>
    <w:rsid w:val="00A54C1A"/>
    <w:rPr>
      <w:rFonts w:ascii="Symbol" w:hAnsi="Symbol"/>
    </w:rPr>
  </w:style>
  <w:style w:type="character" w:customStyle="1" w:styleId="WW8Num1z1">
    <w:name w:val="WW8Num1z1"/>
    <w:rsid w:val="00A54C1A"/>
    <w:rPr>
      <w:rFonts w:ascii="Courier New" w:hAnsi="Courier New"/>
    </w:rPr>
  </w:style>
  <w:style w:type="character" w:customStyle="1" w:styleId="WW8Num1z2">
    <w:name w:val="WW8Num1z2"/>
    <w:rsid w:val="00A54C1A"/>
    <w:rPr>
      <w:rFonts w:ascii="Wingdings" w:hAnsi="Wingdings"/>
    </w:rPr>
  </w:style>
  <w:style w:type="character" w:styleId="Accentuation">
    <w:name w:val="Emphasis"/>
    <w:basedOn w:val="Policepardfaut"/>
    <w:rsid w:val="00A54C1A"/>
    <w:rPr>
      <w:rFonts w:cs="Times New Roman"/>
      <w:i/>
      <w:iCs/>
    </w:rPr>
  </w:style>
  <w:style w:type="character" w:customStyle="1" w:styleId="StrongEmphasis">
    <w:name w:val="Strong Emphasis"/>
    <w:basedOn w:val="Policepardfaut"/>
    <w:rsid w:val="00A54C1A"/>
    <w:rPr>
      <w:rFonts w:cs="Times New Roman"/>
      <w:b/>
      <w:bCs/>
    </w:rPr>
  </w:style>
  <w:style w:type="character" w:customStyle="1" w:styleId="size11">
    <w:name w:val="size11"/>
    <w:basedOn w:val="Policepardfaut"/>
    <w:rsid w:val="00A54C1A"/>
    <w:rPr>
      <w:rFonts w:cs="Times New Roman"/>
    </w:rPr>
  </w:style>
  <w:style w:type="character" w:customStyle="1" w:styleId="spectaclelabel">
    <w:name w:val="spectacle_label"/>
    <w:basedOn w:val="Policepardfaut"/>
    <w:rsid w:val="00A54C1A"/>
    <w:rPr>
      <w:rFonts w:cs="Times New Roman"/>
    </w:rPr>
  </w:style>
  <w:style w:type="character" w:customStyle="1" w:styleId="spectacleinfo">
    <w:name w:val="spectacle_info"/>
    <w:basedOn w:val="Policepardfaut"/>
    <w:rsid w:val="00A54C1A"/>
    <w:rPr>
      <w:rFonts w:cs="Times New Roman"/>
    </w:rPr>
  </w:style>
  <w:style w:type="character" w:customStyle="1" w:styleId="Heading4Char">
    <w:name w:val="Heading 4 Char"/>
    <w:basedOn w:val="Policepardfaut"/>
    <w:rsid w:val="00A54C1A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Policepardfaut"/>
    <w:rsid w:val="00A54C1A"/>
    <w:rPr>
      <w:rFonts w:cs="Times New Roman"/>
    </w:rPr>
  </w:style>
  <w:style w:type="character" w:customStyle="1" w:styleId="BulletSymbols">
    <w:name w:val="Bullet Symbols"/>
    <w:rsid w:val="00A54C1A"/>
    <w:rPr>
      <w:rFonts w:ascii="OpenSymbol" w:eastAsia="OpenSymbol" w:hAnsi="OpenSymbol" w:cs="OpenSymbol"/>
    </w:rPr>
  </w:style>
  <w:style w:type="character" w:customStyle="1" w:styleId="Internetlink">
    <w:name w:val="Internet link"/>
    <w:rsid w:val="00A54C1A"/>
    <w:rPr>
      <w:color w:val="000080"/>
      <w:u w:val="single"/>
    </w:rPr>
  </w:style>
  <w:style w:type="character" w:customStyle="1" w:styleId="NumberingSymbols">
    <w:name w:val="Numbering Symbols"/>
    <w:rsid w:val="00A54C1A"/>
  </w:style>
  <w:style w:type="numbering" w:customStyle="1" w:styleId="WW8Num1">
    <w:name w:val="WW8Num1"/>
    <w:basedOn w:val="Aucuneliste"/>
    <w:rsid w:val="00A54C1A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7022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02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Standard"/>
    <w:next w:val="Textbody"/>
    <w:pPr>
      <w:spacing w:before="280" w:after="280" w:line="240" w:lineRule="auto"/>
      <w:outlineLvl w:val="3"/>
    </w:pPr>
    <w:rPr>
      <w:rFonts w:ascii="Times New Roman" w:eastAsia="Calibri" w:hAnsi="Times New Roman"/>
      <w:b/>
      <w:bCs/>
      <w:sz w:val="24"/>
      <w:szCs w:val="24"/>
    </w:rPr>
  </w:style>
  <w:style w:type="paragraph" w:styleId="Titre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redits">
    <w:name w:val="credits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Accentuation">
    <w:name w:val="Emphasis"/>
    <w:basedOn w:val="Policepardfaut"/>
    <w:rPr>
      <w:rFonts w:cs="Times New Roman"/>
      <w:i/>
      <w:iCs/>
    </w:rPr>
  </w:style>
  <w:style w:type="character" w:customStyle="1" w:styleId="StrongEmphasis">
    <w:name w:val="Strong Emphasis"/>
    <w:basedOn w:val="Policepardfaut"/>
    <w:rPr>
      <w:rFonts w:cs="Times New Roman"/>
      <w:b/>
      <w:bCs/>
    </w:rPr>
  </w:style>
  <w:style w:type="character" w:customStyle="1" w:styleId="size11">
    <w:name w:val="size11"/>
    <w:basedOn w:val="Policepardfaut"/>
    <w:rPr>
      <w:rFonts w:cs="Times New Roman"/>
    </w:rPr>
  </w:style>
  <w:style w:type="character" w:customStyle="1" w:styleId="spectaclelabel">
    <w:name w:val="spectacle_label"/>
    <w:basedOn w:val="Policepardfaut"/>
    <w:rPr>
      <w:rFonts w:cs="Times New Roman"/>
    </w:rPr>
  </w:style>
  <w:style w:type="character" w:customStyle="1" w:styleId="spectacleinfo">
    <w:name w:val="spectacle_info"/>
    <w:basedOn w:val="Policepardfaut"/>
    <w:rPr>
      <w:rFonts w:cs="Times New Roman"/>
    </w:rPr>
  </w:style>
  <w:style w:type="character" w:customStyle="1" w:styleId="Heading4Char">
    <w:name w:val="Heading 4 Char"/>
    <w:basedOn w:val="Policepardfaut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Policepardfaut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ucuneliste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7022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022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Retour</vt:lpstr>
    </vt:vector>
  </TitlesOfParts>
  <Company>TNC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Retour</dc:title>
  <dc:creator>Pamela JOUVEN</dc:creator>
  <cp:lastModifiedBy>ANANDA</cp:lastModifiedBy>
  <cp:revision>2</cp:revision>
  <dcterms:created xsi:type="dcterms:W3CDTF">2013-04-21T21:26:00Z</dcterms:created>
  <dcterms:modified xsi:type="dcterms:W3CDTF">2013-04-21T21:26:00Z</dcterms:modified>
</cp:coreProperties>
</file>